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26E" w:rsidRPr="009038D4" w:rsidRDefault="00C0026E" w:rsidP="00AC299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0026E" w:rsidRPr="009038D4" w:rsidRDefault="00C0026E" w:rsidP="00AC299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0026E" w:rsidRPr="009038D4" w:rsidRDefault="00C0026E" w:rsidP="00AC2990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0026E" w:rsidRPr="00D76213" w:rsidRDefault="00C0026E" w:rsidP="00AC2990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C0026E" w:rsidRDefault="00C0026E" w:rsidP="00AC2990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</w:p>
    <w:p w:rsidR="00C0026E" w:rsidRPr="00D76213" w:rsidRDefault="00C0026E" w:rsidP="00AC2990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0026E" w:rsidRDefault="00C0026E" w:rsidP="00B5013D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</w:p>
    <w:p w:rsidR="00C0026E" w:rsidRPr="00B5013D" w:rsidRDefault="00C0026E" w:rsidP="00B5013D">
      <w:pPr>
        <w:ind w:left="709" w:right="141"/>
        <w:jc w:val="center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C0026E" w:rsidRPr="00B5013D" w:rsidRDefault="00C0026E" w:rsidP="00B5013D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Название лекции: Отдельные нозологиче</w:t>
      </w:r>
      <w:r w:rsidRPr="00B5013D">
        <w:rPr>
          <w:rFonts w:ascii="Times New Roman" w:hAnsi="Times New Roman" w:cs="Times New Roman"/>
          <w:sz w:val="24"/>
          <w:szCs w:val="24"/>
        </w:rPr>
        <w:softHyphen/>
        <w:t>ские формы системных васкулитов.</w:t>
      </w:r>
    </w:p>
    <w:p w:rsidR="00C0026E" w:rsidRPr="00B5013D" w:rsidRDefault="00C0026E" w:rsidP="00B5013D">
      <w:pPr>
        <w:pStyle w:val="ListParagraph"/>
        <w:numPr>
          <w:ilvl w:val="0"/>
          <w:numId w:val="1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9.2.</w:t>
      </w:r>
    </w:p>
    <w:p w:rsidR="00C0026E" w:rsidRPr="00B5013D" w:rsidRDefault="00C0026E" w:rsidP="00B5013D">
      <w:pPr>
        <w:pStyle w:val="ListParagraph"/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B5013D">
        <w:rPr>
          <w:rFonts w:ascii="Times New Roman" w:hAnsi="Times New Roman" w:cs="Times New Roman"/>
          <w:sz w:val="24"/>
          <w:szCs w:val="24"/>
        </w:rPr>
        <w:t xml:space="preserve">"РЕВМАТОЛОГИЯ"  </w:t>
      </w:r>
    </w:p>
    <w:p w:rsidR="00C0026E" w:rsidRPr="00B5013D" w:rsidRDefault="00C0026E" w:rsidP="00B5013D">
      <w:pPr>
        <w:numPr>
          <w:ilvl w:val="0"/>
          <w:numId w:val="1"/>
        </w:numPr>
        <w:spacing w:after="0" w:line="240" w:lineRule="auto"/>
        <w:ind w:left="709" w:right="141" w:hanging="357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Контингент</w:t>
      </w:r>
      <w:r>
        <w:rPr>
          <w:rFonts w:ascii="Times New Roman" w:hAnsi="Times New Roman" w:cs="Times New Roman"/>
          <w:sz w:val="24"/>
          <w:szCs w:val="24"/>
        </w:rPr>
        <w:t xml:space="preserve"> обучающихся</w:t>
      </w:r>
      <w:r w:rsidRPr="00B5013D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</w:t>
      </w:r>
      <w:r w:rsidRPr="00C90939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C90939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C90939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  <w:r w:rsidRPr="00B5013D">
        <w:rPr>
          <w:rFonts w:ascii="Times New Roman" w:hAnsi="Times New Roman" w:cs="Times New Roman"/>
          <w:sz w:val="24"/>
          <w:szCs w:val="24"/>
        </w:rPr>
        <w:t>.</w:t>
      </w:r>
    </w:p>
    <w:p w:rsidR="00C0026E" w:rsidRPr="00B5013D" w:rsidRDefault="00C0026E" w:rsidP="00B5013D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Цель: ознакомить </w:t>
      </w:r>
      <w:r>
        <w:rPr>
          <w:rFonts w:ascii="Times New Roman" w:hAnsi="Times New Roman"/>
          <w:color w:val="000000"/>
          <w:sz w:val="24"/>
          <w:szCs w:val="24"/>
        </w:rPr>
        <w:t>обучающегося</w:t>
      </w:r>
      <w:r w:rsidRPr="00B5013D">
        <w:rPr>
          <w:rFonts w:ascii="Times New Roman" w:hAnsi="Times New Roman" w:cs="Times New Roman"/>
          <w:sz w:val="24"/>
          <w:szCs w:val="24"/>
        </w:rPr>
        <w:t xml:space="preserve"> с  нозологиче</w:t>
      </w:r>
      <w:r w:rsidRPr="00B5013D">
        <w:rPr>
          <w:rFonts w:ascii="Times New Roman" w:hAnsi="Times New Roman" w:cs="Times New Roman"/>
          <w:sz w:val="24"/>
          <w:szCs w:val="24"/>
        </w:rPr>
        <w:softHyphen/>
        <w:t>скими формами системных васкулитов.</w:t>
      </w:r>
    </w:p>
    <w:p w:rsidR="00C0026E" w:rsidRPr="00B5013D" w:rsidRDefault="00C0026E" w:rsidP="00B5013D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В лекции освещаются следующие вопросы: Болезнь Бехчета. Клиника. Диагностика. Лечение. Панникулиты. Узловатая эритема. Клиника. Связь с другими ревматическими заболеваниями. Синдром Лефгрена. Лечение. Панникулит Крисчена-Вебера. Клиника. Диагностика. Лечение. Поражение подкожной клетчатки при других заболеваниях.</w:t>
      </w:r>
    </w:p>
    <w:p w:rsidR="00C0026E" w:rsidRPr="00B5013D" w:rsidRDefault="00C0026E" w:rsidP="00B5013D">
      <w:pPr>
        <w:pStyle w:val="ListParagraph"/>
        <w:numPr>
          <w:ilvl w:val="0"/>
          <w:numId w:val="1"/>
        </w:numPr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План лекции: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Болезнь Бехчета</w:t>
      </w:r>
      <w:bookmarkStart w:id="0" w:name="_GoBack"/>
      <w:bookmarkEnd w:id="0"/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Клиника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Диагностика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Лечение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Панникулиты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Узловатая эритема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Клиника. Связь с другими ревматическими заболеваниями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Синдром Лефгрена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Лечение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Панникулит Крисчена-Вебера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Клиника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Диагностика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Лечение</w:t>
      </w:r>
    </w:p>
    <w:p w:rsidR="00C0026E" w:rsidRPr="00B5013D" w:rsidRDefault="00C0026E" w:rsidP="00B5013D">
      <w:pPr>
        <w:numPr>
          <w:ilvl w:val="0"/>
          <w:numId w:val="10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Поражение подкожной клетчатки при других заболеваниях  </w:t>
      </w: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9.</w:t>
      </w:r>
      <w:r w:rsidRPr="00B5013D">
        <w:rPr>
          <w:rFonts w:ascii="Times New Roman" w:hAnsi="Times New Roman" w:cs="Times New Roman"/>
          <w:sz w:val="24"/>
          <w:szCs w:val="24"/>
        </w:rPr>
        <w:tab/>
        <w:t xml:space="preserve">Иллюстрированный 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10.</w:t>
      </w:r>
      <w:r w:rsidRPr="00B5013D">
        <w:rPr>
          <w:rFonts w:ascii="Times New Roman" w:hAnsi="Times New Roman" w:cs="Times New Roman"/>
          <w:sz w:val="24"/>
          <w:szCs w:val="24"/>
        </w:rPr>
        <w:tab/>
        <w:t>Методы контроля знаний и навыков: тестовый контроль</w:t>
      </w: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     11. Литература по теме лекции. </w:t>
      </w: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C0026E" w:rsidRPr="00B5013D" w:rsidRDefault="00C0026E" w:rsidP="00B5013D">
      <w:pPr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C0026E" w:rsidRPr="00B5013D" w:rsidRDefault="00C0026E" w:rsidP="00B5013D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C0026E" w:rsidRPr="00B5013D" w:rsidRDefault="00C0026E" w:rsidP="00B5013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B5013D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B5013D">
        <w:rPr>
          <w:rFonts w:ascii="Times New Roman" w:hAnsi="Times New Roman" w:cs="Times New Roman"/>
          <w:sz w:val="24"/>
          <w:szCs w:val="24"/>
        </w:rPr>
        <w:t>ой </w:t>
      </w:r>
      <w:r w:rsidRPr="00B5013D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B5013D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C0026E" w:rsidRPr="00B5013D" w:rsidRDefault="00C0026E" w:rsidP="00B5013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Реуцкий, В. Ф. Маринин, А. В. Глотов. - М.: МИА, 2011. - 437 с.Ревматология / Е.Л. Насонов, В.Н. Насонова. ГЕОТАР-Медиа. 2008. </w:t>
      </w:r>
    </w:p>
    <w:p w:rsidR="00C0026E" w:rsidRPr="00B5013D" w:rsidRDefault="00C0026E" w:rsidP="00B5013D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B5013D">
        <w:rPr>
          <w:rFonts w:ascii="Times New Roman" w:hAnsi="Times New Roman" w:cs="Times New Roman"/>
          <w:color w:val="000000"/>
          <w:sz w:val="24"/>
          <w:szCs w:val="24"/>
        </w:rPr>
        <w:t>Дифференциальный диагноз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ей: алгоритмический подход: монография/ П. М. Хили, Э. Д. Джекобсон ; пер. с англ. под общ. ред. Д. Ш. Газизовой. - М.: БИНОМ, 2007. - 277 с.</w:t>
      </w:r>
    </w:p>
    <w:p w:rsidR="00C0026E" w:rsidRPr="00B5013D" w:rsidRDefault="00C0026E" w:rsidP="00B5013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textAlignment w:val="baseline"/>
        <w:rPr>
          <w:rFonts w:ascii="Times New Roman" w:hAnsi="Times New Roman" w:cs="Times New Roman"/>
          <w:sz w:val="24"/>
          <w:szCs w:val="24"/>
        </w:rPr>
      </w:pPr>
      <w:r w:rsidRPr="00B5013D">
        <w:rPr>
          <w:rStyle w:val="apple-style-span"/>
          <w:rFonts w:ascii="Times New Roman" w:hAnsi="Times New Roman"/>
          <w:sz w:val="24"/>
          <w:szCs w:val="24"/>
        </w:rPr>
        <w:t>Клинические рекомендации.</w:t>
      </w:r>
      <w:r w:rsidRPr="00B5013D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5013D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</w:t>
      </w:r>
      <w:r w:rsidRPr="00B5013D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5013D">
        <w:rPr>
          <w:rStyle w:val="apple-style-span"/>
          <w:rFonts w:ascii="Times New Roman" w:hAnsi="Times New Roman"/>
          <w:sz w:val="24"/>
          <w:szCs w:val="24"/>
        </w:rPr>
        <w:t>2010. - 738 с.</w:t>
      </w:r>
    </w:p>
    <w:p w:rsidR="00C0026E" w:rsidRPr="00B5013D" w:rsidRDefault="00C0026E" w:rsidP="00B5013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 w:hanging="357"/>
        <w:jc w:val="both"/>
        <w:textAlignment w:val="baseline"/>
        <w:rPr>
          <w:rStyle w:val="apple-style-span"/>
          <w:rFonts w:ascii="Times New Roman" w:hAnsi="Times New Roman"/>
          <w:sz w:val="24"/>
          <w:szCs w:val="24"/>
        </w:rPr>
      </w:pPr>
      <w:r w:rsidRPr="00B501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5013D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B5013D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5013D">
        <w:rPr>
          <w:rStyle w:val="apple-style-span"/>
          <w:rFonts w:ascii="Times New Roman" w:hAnsi="Times New Roman"/>
          <w:sz w:val="24"/>
          <w:szCs w:val="24"/>
        </w:rPr>
        <w:t>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</w:t>
      </w:r>
      <w:r w:rsidRPr="00B5013D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5013D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C0026E" w:rsidRPr="00B5013D" w:rsidRDefault="00C0026E" w:rsidP="00B5013D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Общая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врачебная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практика: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 диагностическое значение лабораторных исследований: учебное пособие, рек. УМО для системы послевуз. проф. образования врачей/ под ред. С. С. Вялова, С. А. Чорбинской. - 2-е изд., доп. - М.: МЕДпресс-информ, 2008. - 171 с</w:t>
      </w:r>
    </w:p>
    <w:p w:rsidR="00C0026E" w:rsidRPr="00B5013D" w:rsidRDefault="00C0026E" w:rsidP="00B501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outlineLvl w:val="0"/>
        <w:rPr>
          <w:rStyle w:val="apple-style-span"/>
          <w:rFonts w:ascii="Times New Roman" w:hAnsi="Times New Roman"/>
          <w:sz w:val="24"/>
          <w:szCs w:val="24"/>
        </w:rPr>
      </w:pPr>
      <w:r w:rsidRPr="00B5013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Основы доказательной медицины. 3-е изд./ </w:t>
      </w:r>
      <w:r w:rsidRPr="00B5013D">
        <w:rPr>
          <w:rFonts w:ascii="Times New Roman" w:hAnsi="Times New Roman" w:cs="Times New Roman"/>
          <w:color w:val="313131"/>
          <w:spacing w:val="-7"/>
          <w:sz w:val="24"/>
          <w:szCs w:val="24"/>
        </w:rPr>
        <w:t xml:space="preserve">Гринхальх Т.- </w:t>
      </w:r>
      <w:r w:rsidRPr="00B5013D">
        <w:rPr>
          <w:rFonts w:ascii="Times New Roman" w:hAnsi="Times New Roman" w:cs="Times New Roman"/>
          <w:color w:val="313131"/>
          <w:spacing w:val="-6"/>
          <w:sz w:val="24"/>
          <w:szCs w:val="24"/>
        </w:rPr>
        <w:t>ГЭОТАР-Медиа, 2008, 288 с.</w:t>
      </w:r>
    </w:p>
    <w:p w:rsidR="00C0026E" w:rsidRPr="00B5013D" w:rsidRDefault="00C0026E" w:rsidP="00B501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color w:val="313131"/>
          <w:spacing w:val="-5"/>
          <w:sz w:val="24"/>
          <w:szCs w:val="24"/>
        </w:rPr>
        <w:t>От симптома к диагнозу: руководство для врачей. Пер. с англ./</w:t>
      </w:r>
      <w:r w:rsidRPr="00B5013D">
        <w:rPr>
          <w:rFonts w:ascii="Times New Roman" w:hAnsi="Times New Roman" w:cs="Times New Roman"/>
          <w:color w:val="313131"/>
          <w:spacing w:val="-6"/>
          <w:sz w:val="24"/>
          <w:szCs w:val="24"/>
        </w:rPr>
        <w:t xml:space="preserve"> Скотт Стерн, Адам Сайфу, Дайн Олткорн. - ГЭОТАР-Медиа, 2008, 816 с.</w:t>
      </w:r>
    </w:p>
    <w:p w:rsidR="00C0026E" w:rsidRPr="00B5013D" w:rsidRDefault="00C0026E" w:rsidP="00B5013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B5013D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C0026E" w:rsidRPr="00B5013D" w:rsidRDefault="00C0026E" w:rsidP="00B5013D">
      <w:pPr>
        <w:pStyle w:val="ListParagraph"/>
        <w:numPr>
          <w:ilvl w:val="0"/>
          <w:numId w:val="5"/>
        </w:numPr>
        <w:ind w:left="709" w:right="141"/>
        <w:rPr>
          <w:rFonts w:ascii="Times New Roman" w:hAnsi="Times New Roman" w:cs="Times New Roman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Кушаковский, Макс Соломонович. Аритмии сердца: расстройства сердечного ритма и нарушения проводимости. Причины, механизмы, электрокардиографическая и электрофизиологическая диагностика, клиника, лечение [Текст] : рук-во для врачей / М. С. Кушаковский. - 3-е изд., испр. и доп. - СПб. : Фолиант, 2007. - 669 с. </w:t>
      </w:r>
    </w:p>
    <w:p w:rsidR="00C0026E" w:rsidRPr="00B5013D" w:rsidRDefault="00C0026E" w:rsidP="00B5013D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B5013D">
        <w:rPr>
          <w:rStyle w:val="apple-style-span"/>
          <w:rFonts w:ascii="Times New Roman" w:hAnsi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</w:t>
      </w:r>
      <w:r w:rsidRPr="00B5013D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B5013D">
        <w:rPr>
          <w:rStyle w:val="apple-style-span"/>
          <w:rFonts w:ascii="Times New Roman" w:hAnsi="Times New Roman"/>
          <w:sz w:val="24"/>
          <w:szCs w:val="24"/>
        </w:rPr>
        <w:t>2009. - 618 с.</w:t>
      </w:r>
      <w:r w:rsidRPr="00B5013D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C0026E" w:rsidRPr="00B5013D" w:rsidRDefault="00C0026E" w:rsidP="00B5013D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B5013D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B501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B5013D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C0026E" w:rsidRPr="00B5013D" w:rsidRDefault="00C0026E" w:rsidP="00B5013D">
      <w:pPr>
        <w:numPr>
          <w:ilvl w:val="0"/>
          <w:numId w:val="5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09" w:right="14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B5013D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C0026E" w:rsidRPr="00B5013D" w:rsidRDefault="00C0026E" w:rsidP="00B5013D">
      <w:pPr>
        <w:pStyle w:val="ListParagraph"/>
        <w:numPr>
          <w:ilvl w:val="0"/>
          <w:numId w:val="5"/>
        </w:numPr>
        <w:spacing w:after="0" w:line="240" w:lineRule="auto"/>
        <w:ind w:left="709" w:right="141"/>
        <w:rPr>
          <w:rFonts w:ascii="Times New Roman" w:hAnsi="Times New Roman" w:cs="Times New Roman"/>
          <w:color w:val="000000"/>
          <w:sz w:val="24"/>
          <w:szCs w:val="24"/>
        </w:rPr>
      </w:pPr>
      <w:r w:rsidRPr="00B5013D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C0026E" w:rsidRPr="00B5013D" w:rsidRDefault="00C0026E" w:rsidP="00B5013D">
      <w:pPr>
        <w:pStyle w:val="ListParagraph"/>
        <w:numPr>
          <w:ilvl w:val="0"/>
          <w:numId w:val="5"/>
        </w:numPr>
        <w:spacing w:after="0" w:line="240" w:lineRule="auto"/>
        <w:ind w:left="709" w:right="14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5013D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B5013D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B5013D">
        <w:rPr>
          <w:rFonts w:ascii="Times New Roman" w:hAnsi="Times New Roman" w:cs="Times New Roman"/>
          <w:color w:val="000000"/>
          <w:sz w:val="24"/>
          <w:szCs w:val="24"/>
        </w:rPr>
        <w:t>.г.</w:t>
      </w:r>
    </w:p>
    <w:p w:rsidR="00C0026E" w:rsidRPr="00B5013D" w:rsidRDefault="00C0026E" w:rsidP="00B5013D">
      <w:pPr>
        <w:spacing w:after="0" w:line="240" w:lineRule="auto"/>
        <w:ind w:left="709" w:right="141"/>
        <w:rPr>
          <w:rStyle w:val="apple-converted-space"/>
          <w:rFonts w:ascii="Times New Roman" w:hAnsi="Times New Roman"/>
          <w:color w:val="000000"/>
          <w:sz w:val="24"/>
          <w:szCs w:val="24"/>
        </w:rPr>
      </w:pPr>
    </w:p>
    <w:p w:rsidR="00C0026E" w:rsidRPr="00B5013D" w:rsidRDefault="00C0026E" w:rsidP="00B5013D">
      <w:pPr>
        <w:pStyle w:val="BodyTextIndent"/>
        <w:ind w:left="709" w:right="141"/>
        <w:rPr>
          <w:rFonts w:ascii="Times New Roman" w:hAnsi="Times New Roman" w:cs="Times New Roman"/>
          <w:sz w:val="24"/>
          <w:szCs w:val="24"/>
        </w:rPr>
      </w:pPr>
    </w:p>
    <w:sectPr w:rsidR="00C0026E" w:rsidRPr="00B5013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CCD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947F75"/>
    <w:multiLevelType w:val="hybridMultilevel"/>
    <w:tmpl w:val="E8F8EE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526F84"/>
    <w:multiLevelType w:val="hybridMultilevel"/>
    <w:tmpl w:val="88D49028"/>
    <w:lvl w:ilvl="0" w:tplc="B70E1FC4">
      <w:start w:val="1"/>
      <w:numFmt w:val="decimal"/>
      <w:lvlText w:val="%1."/>
      <w:lvlJc w:val="left"/>
      <w:pPr>
        <w:ind w:left="57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">
    <w:nsid w:val="2F86539E"/>
    <w:multiLevelType w:val="singleLevel"/>
    <w:tmpl w:val="545A66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3FC4C8F"/>
    <w:multiLevelType w:val="hybridMultilevel"/>
    <w:tmpl w:val="9FB45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7">
    <w:nsid w:val="4DAF7FBE"/>
    <w:multiLevelType w:val="hybridMultilevel"/>
    <w:tmpl w:val="D0C6DB7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8">
    <w:nsid w:val="56901483"/>
    <w:multiLevelType w:val="hybridMultilevel"/>
    <w:tmpl w:val="411EA86E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F075EC4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7A4EA0"/>
    <w:multiLevelType w:val="hybridMultilevel"/>
    <w:tmpl w:val="0CC8C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1"/>
  </w:num>
  <w:num w:numId="4">
    <w:abstractNumId w:val="6"/>
  </w:num>
  <w:num w:numId="5">
    <w:abstractNumId w:val="13"/>
  </w:num>
  <w:num w:numId="6">
    <w:abstractNumId w:val="8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51017"/>
    <w:rsid w:val="00070907"/>
    <w:rsid w:val="00075B99"/>
    <w:rsid w:val="000C4527"/>
    <w:rsid w:val="000E10C6"/>
    <w:rsid w:val="001013D3"/>
    <w:rsid w:val="00134AD0"/>
    <w:rsid w:val="0014017F"/>
    <w:rsid w:val="0014782F"/>
    <w:rsid w:val="0017103B"/>
    <w:rsid w:val="001B0ADB"/>
    <w:rsid w:val="001B28BE"/>
    <w:rsid w:val="00211BF9"/>
    <w:rsid w:val="002234FE"/>
    <w:rsid w:val="00277F01"/>
    <w:rsid w:val="0031024D"/>
    <w:rsid w:val="003362CD"/>
    <w:rsid w:val="0039172E"/>
    <w:rsid w:val="00395CA6"/>
    <w:rsid w:val="003D68E2"/>
    <w:rsid w:val="005522AC"/>
    <w:rsid w:val="00560332"/>
    <w:rsid w:val="005721AB"/>
    <w:rsid w:val="00580FB4"/>
    <w:rsid w:val="005A2860"/>
    <w:rsid w:val="005A365D"/>
    <w:rsid w:val="005A5A27"/>
    <w:rsid w:val="005D0B37"/>
    <w:rsid w:val="006320E9"/>
    <w:rsid w:val="00675D45"/>
    <w:rsid w:val="006F2207"/>
    <w:rsid w:val="006F2D88"/>
    <w:rsid w:val="006F735F"/>
    <w:rsid w:val="007415B7"/>
    <w:rsid w:val="007653C0"/>
    <w:rsid w:val="007710A8"/>
    <w:rsid w:val="007740B5"/>
    <w:rsid w:val="00776BA4"/>
    <w:rsid w:val="00784A20"/>
    <w:rsid w:val="007A7951"/>
    <w:rsid w:val="007B65A4"/>
    <w:rsid w:val="00825B94"/>
    <w:rsid w:val="00833E9B"/>
    <w:rsid w:val="00844D7B"/>
    <w:rsid w:val="008D060A"/>
    <w:rsid w:val="009038D4"/>
    <w:rsid w:val="00974685"/>
    <w:rsid w:val="009E56F7"/>
    <w:rsid w:val="00A13A0E"/>
    <w:rsid w:val="00A620CF"/>
    <w:rsid w:val="00AC2990"/>
    <w:rsid w:val="00AC7C65"/>
    <w:rsid w:val="00B5013D"/>
    <w:rsid w:val="00B50328"/>
    <w:rsid w:val="00B90C35"/>
    <w:rsid w:val="00BB2579"/>
    <w:rsid w:val="00C0026E"/>
    <w:rsid w:val="00C90939"/>
    <w:rsid w:val="00CA42EF"/>
    <w:rsid w:val="00D1294B"/>
    <w:rsid w:val="00D23A75"/>
    <w:rsid w:val="00D6072B"/>
    <w:rsid w:val="00D76213"/>
    <w:rsid w:val="00D81C4C"/>
    <w:rsid w:val="00DE3DD6"/>
    <w:rsid w:val="00DF2E45"/>
    <w:rsid w:val="00E53D38"/>
    <w:rsid w:val="00EB56BC"/>
    <w:rsid w:val="00ED3658"/>
    <w:rsid w:val="00EF0057"/>
    <w:rsid w:val="00F2591D"/>
    <w:rsid w:val="00F332C4"/>
    <w:rsid w:val="00F55E3C"/>
    <w:rsid w:val="00F74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ADB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1B0AD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B0ADB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0ADB"/>
    <w:pPr>
      <w:ind w:left="720"/>
    </w:pPr>
  </w:style>
  <w:style w:type="character" w:customStyle="1" w:styleId="apple-style-span">
    <w:name w:val="apple-style-span"/>
    <w:basedOn w:val="DefaultParagraphFont"/>
    <w:uiPriority w:val="99"/>
    <w:rsid w:val="001B0ADB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B0ADB"/>
    <w:rPr>
      <w:rFonts w:cs="Times New Roman"/>
    </w:rPr>
  </w:style>
  <w:style w:type="paragraph" w:styleId="NoSpacing">
    <w:name w:val="No Spacing"/>
    <w:uiPriority w:val="99"/>
    <w:qFormat/>
    <w:rsid w:val="00AC2990"/>
    <w:rPr>
      <w:lang w:eastAsia="en-US"/>
    </w:rPr>
  </w:style>
  <w:style w:type="character" w:customStyle="1" w:styleId="fontstyle01">
    <w:name w:val="fontstyle01"/>
    <w:basedOn w:val="DefaultParagraphFont"/>
    <w:uiPriority w:val="99"/>
    <w:rsid w:val="00AC2990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751</Words>
  <Characters>4287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8</cp:revision>
  <cp:lastPrinted>2012-12-29T05:30:00Z</cp:lastPrinted>
  <dcterms:created xsi:type="dcterms:W3CDTF">2012-12-27T08:03:00Z</dcterms:created>
  <dcterms:modified xsi:type="dcterms:W3CDTF">2018-11-28T12:20:00Z</dcterms:modified>
</cp:coreProperties>
</file>